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86" w:rsidRDefault="00837F5C" w:rsidP="00837F5C">
      <w:pPr>
        <w:spacing w:after="0"/>
        <w:rPr>
          <w:b/>
          <w:sz w:val="28"/>
          <w:szCs w:val="28"/>
        </w:rPr>
      </w:pPr>
      <w:r w:rsidRPr="00837F5C">
        <w:rPr>
          <w:rFonts w:ascii="Calibri" w:hAnsi="Calibri"/>
          <w:bCs/>
          <w:noProof/>
        </w:rPr>
        <w:drawing>
          <wp:inline distT="0" distB="0" distL="0" distR="0">
            <wp:extent cx="2377440" cy="800100"/>
            <wp:effectExtent l="0" t="0" r="3810" b="0"/>
            <wp:docPr id="1" name="Picture 1" descr="Learn. Pray. Ac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. Pray. Act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F5C" w:rsidRPr="00BB6E50" w:rsidRDefault="00837F5C" w:rsidP="00837F5C">
      <w:pPr>
        <w:spacing w:after="0"/>
        <w:rPr>
          <w:b/>
          <w:sz w:val="28"/>
          <w:szCs w:val="28"/>
        </w:rPr>
      </w:pPr>
    </w:p>
    <w:p w:rsidR="00015BCB" w:rsidRPr="00BB6E50" w:rsidRDefault="006F329E" w:rsidP="00BB6E5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Annual Meeting a</w:t>
      </w:r>
      <w:r w:rsidR="00015BCB" w:rsidRPr="00BB6E50">
        <w:rPr>
          <w:b/>
          <w:sz w:val="28"/>
          <w:szCs w:val="28"/>
        </w:rPr>
        <w:t xml:space="preserve">nd Awards </w:t>
      </w:r>
      <w:r w:rsidR="00AB56EB" w:rsidRPr="00BB6E50">
        <w:rPr>
          <w:b/>
          <w:sz w:val="28"/>
          <w:szCs w:val="28"/>
        </w:rPr>
        <w:t>Celebration</w:t>
      </w:r>
      <w:r w:rsidR="00015BCB" w:rsidRPr="00BB6E50">
        <w:rPr>
          <w:b/>
          <w:sz w:val="28"/>
          <w:szCs w:val="28"/>
        </w:rPr>
        <w:t xml:space="preserve"> </w:t>
      </w:r>
    </w:p>
    <w:p w:rsidR="00323486" w:rsidRDefault="00A26514" w:rsidP="00A26514">
      <w:pPr>
        <w:jc w:val="center"/>
      </w:pPr>
      <w:r>
        <w:t>Dec</w:t>
      </w:r>
      <w:r w:rsidR="005F19FD">
        <w:t>.</w:t>
      </w:r>
      <w:r w:rsidR="006F329E">
        <w:t xml:space="preserve"> 7, 2017</w:t>
      </w:r>
      <w:r w:rsidR="00015BCB">
        <w:t xml:space="preserve"> – Annual Meeting begins a</w:t>
      </w:r>
      <w:r w:rsidR="005F19FD">
        <w:t>t 5:30 p.m., Social Time at 6</w:t>
      </w:r>
      <w:r w:rsidR="00015BCB">
        <w:t xml:space="preserve"> p.</w:t>
      </w:r>
      <w:r w:rsidR="005E4D9E">
        <w:t>m. and Dinner and Program at 7:0</w:t>
      </w:r>
      <w:r w:rsidR="00015BCB">
        <w:t xml:space="preserve">0 p.m. </w:t>
      </w:r>
    </w:p>
    <w:p w:rsidR="00A26514" w:rsidRPr="00015BCB" w:rsidRDefault="00727162" w:rsidP="005F19FD">
      <w:pPr>
        <w:rPr>
          <w:b/>
        </w:rPr>
      </w:pPr>
      <w:r>
        <w:rPr>
          <w:b/>
          <w:color w:val="0070C0"/>
          <w:u w:val="single"/>
        </w:rPr>
        <w:t xml:space="preserve"> </w:t>
      </w:r>
      <w:r w:rsidR="00012D6D" w:rsidRPr="00015BCB">
        <w:rPr>
          <w:b/>
        </w:rPr>
        <w:t>Visionary</w:t>
      </w:r>
      <w:r w:rsidR="005F19FD">
        <w:rPr>
          <w:b/>
        </w:rPr>
        <w:t xml:space="preserve"> Sponsor -- </w:t>
      </w:r>
      <w:r w:rsidR="00A26514" w:rsidRPr="00015BCB">
        <w:rPr>
          <w:b/>
        </w:rPr>
        <w:t>$5</w:t>
      </w:r>
      <w:r w:rsidR="005F19FD">
        <w:rPr>
          <w:b/>
        </w:rPr>
        <w:t>,</w:t>
      </w:r>
      <w:r w:rsidR="00A26514" w:rsidRPr="00015BCB">
        <w:rPr>
          <w:b/>
        </w:rPr>
        <w:t>000</w:t>
      </w:r>
    </w:p>
    <w:p w:rsidR="00A26514" w:rsidRDefault="00015BCB" w:rsidP="00015BCB">
      <w:r>
        <w:t xml:space="preserve">   </w:t>
      </w:r>
      <w:r>
        <w:rPr>
          <w:i/>
        </w:rPr>
        <w:t>Top program recognition, l</w:t>
      </w:r>
      <w:r w:rsidR="00797652">
        <w:rPr>
          <w:i/>
        </w:rPr>
        <w:t>ogo on screen, one table (for 8</w:t>
      </w:r>
      <w:r>
        <w:rPr>
          <w:i/>
        </w:rPr>
        <w:t xml:space="preserve">), public recognition at the event, social media promotion, </w:t>
      </w:r>
      <w:r w:rsidR="005E4D9E">
        <w:rPr>
          <w:i/>
        </w:rPr>
        <w:t>full-page</w:t>
      </w:r>
      <w:r>
        <w:rPr>
          <w:i/>
        </w:rPr>
        <w:t xml:space="preserve"> program ad.</w:t>
      </w:r>
    </w:p>
    <w:p w:rsidR="00012D6D" w:rsidRPr="00015BCB" w:rsidRDefault="005F19FD" w:rsidP="00BB6E50">
      <w:pPr>
        <w:spacing w:after="0"/>
        <w:rPr>
          <w:b/>
        </w:rPr>
      </w:pPr>
      <w:r>
        <w:rPr>
          <w:b/>
        </w:rPr>
        <w:t xml:space="preserve">Witness Sponsor -- </w:t>
      </w:r>
      <w:r w:rsidR="00012D6D" w:rsidRPr="00015BCB">
        <w:rPr>
          <w:b/>
        </w:rPr>
        <w:t>$2</w:t>
      </w:r>
      <w:r>
        <w:rPr>
          <w:b/>
        </w:rPr>
        <w:t>,</w:t>
      </w:r>
      <w:r w:rsidR="00012D6D" w:rsidRPr="00015BCB">
        <w:rPr>
          <w:b/>
        </w:rPr>
        <w:t>500</w:t>
      </w:r>
    </w:p>
    <w:p w:rsidR="00015BCB" w:rsidRPr="00015BCB" w:rsidRDefault="00015BCB" w:rsidP="00012D6D">
      <w:pPr>
        <w:rPr>
          <w:i/>
        </w:rPr>
      </w:pPr>
      <w:r>
        <w:t xml:space="preserve">   </w:t>
      </w:r>
      <w:r>
        <w:rPr>
          <w:i/>
        </w:rPr>
        <w:t>Program re</w:t>
      </w:r>
      <w:r w:rsidR="00797652">
        <w:rPr>
          <w:i/>
        </w:rPr>
        <w:t>cognition, logo on screen, six</w:t>
      </w:r>
      <w:r>
        <w:rPr>
          <w:i/>
        </w:rPr>
        <w:t xml:space="preserve"> tickets to the event, social media promotion, </w:t>
      </w:r>
      <w:r w:rsidR="005E4D9E">
        <w:rPr>
          <w:i/>
        </w:rPr>
        <w:t xml:space="preserve">½ page </w:t>
      </w:r>
      <w:r>
        <w:rPr>
          <w:i/>
        </w:rPr>
        <w:t>program ad.</w:t>
      </w:r>
    </w:p>
    <w:p w:rsidR="00012D6D" w:rsidRDefault="005F19FD" w:rsidP="00BB6E50">
      <w:pPr>
        <w:spacing w:after="0"/>
        <w:rPr>
          <w:b/>
        </w:rPr>
      </w:pPr>
      <w:r>
        <w:rPr>
          <w:b/>
        </w:rPr>
        <w:t xml:space="preserve">Justice Sponsor -- </w:t>
      </w:r>
      <w:r w:rsidR="00012D6D" w:rsidRPr="00015BCB">
        <w:rPr>
          <w:b/>
        </w:rPr>
        <w:t>$1</w:t>
      </w:r>
      <w:r>
        <w:rPr>
          <w:b/>
        </w:rPr>
        <w:t>,</w:t>
      </w:r>
      <w:r w:rsidR="00012D6D" w:rsidRPr="00015BCB">
        <w:rPr>
          <w:b/>
        </w:rPr>
        <w:t>000</w:t>
      </w:r>
    </w:p>
    <w:p w:rsidR="00015BCB" w:rsidRPr="00015BCB" w:rsidRDefault="00015BCB" w:rsidP="00012D6D">
      <w:pPr>
        <w:rPr>
          <w:i/>
        </w:rPr>
      </w:pPr>
      <w:r>
        <w:rPr>
          <w:b/>
        </w:rPr>
        <w:t xml:space="preserve">   </w:t>
      </w:r>
      <w:r>
        <w:rPr>
          <w:i/>
        </w:rPr>
        <w:t>Program recognition, logo on screen, four tickets to the event, social media promotion, program list.</w:t>
      </w:r>
    </w:p>
    <w:p w:rsidR="00012D6D" w:rsidRPr="00517408" w:rsidRDefault="00012D6D" w:rsidP="00BB6E50">
      <w:pPr>
        <w:spacing w:after="0"/>
        <w:rPr>
          <w:b/>
        </w:rPr>
      </w:pPr>
      <w:r w:rsidRPr="00517408">
        <w:rPr>
          <w:b/>
        </w:rPr>
        <w:t>Advocate Sponsor -- $500</w:t>
      </w:r>
    </w:p>
    <w:p w:rsidR="00517408" w:rsidRPr="00015BCB" w:rsidRDefault="00517408" w:rsidP="00517408">
      <w:pPr>
        <w:rPr>
          <w:i/>
        </w:rPr>
      </w:pPr>
      <w:r>
        <w:rPr>
          <w:b/>
        </w:rPr>
        <w:t xml:space="preserve">   </w:t>
      </w:r>
      <w:r>
        <w:rPr>
          <w:i/>
        </w:rPr>
        <w:t>Program recognition, two tickets to the event, social media promotion, program list.</w:t>
      </w:r>
    </w:p>
    <w:p w:rsidR="00517408" w:rsidRPr="00837F5C" w:rsidRDefault="00517408" w:rsidP="00012D6D">
      <w:pPr>
        <w:rPr>
          <w:b/>
          <w:color w:val="2C3694"/>
          <w:u w:val="single"/>
        </w:rPr>
      </w:pPr>
      <w:r w:rsidRPr="00837F5C">
        <w:rPr>
          <w:b/>
          <w:color w:val="2C3694"/>
          <w:u w:val="single"/>
        </w:rPr>
        <w:t>TABLE HOSTING:</w:t>
      </w:r>
    </w:p>
    <w:p w:rsidR="00517408" w:rsidRPr="00AB56EB" w:rsidRDefault="005F19FD" w:rsidP="00BB6E50">
      <w:pPr>
        <w:spacing w:after="0"/>
      </w:pPr>
      <w:r>
        <w:rPr>
          <w:b/>
        </w:rPr>
        <w:t xml:space="preserve">Host a Table -- </w:t>
      </w:r>
      <w:r w:rsidR="00797652">
        <w:rPr>
          <w:b/>
        </w:rPr>
        <w:t>$700 ($7</w:t>
      </w:r>
      <w:r w:rsidR="00517408" w:rsidRPr="00AB56EB">
        <w:rPr>
          <w:b/>
        </w:rPr>
        <w:t>50 after Nov</w:t>
      </w:r>
      <w:r>
        <w:rPr>
          <w:b/>
        </w:rPr>
        <w:t>.</w:t>
      </w:r>
      <w:r w:rsidR="006F329E">
        <w:rPr>
          <w:b/>
        </w:rPr>
        <w:t xml:space="preserve"> 17</w:t>
      </w:r>
      <w:r w:rsidR="00517408" w:rsidRPr="00AB56EB">
        <w:rPr>
          <w:b/>
        </w:rPr>
        <w:t>)</w:t>
      </w:r>
    </w:p>
    <w:p w:rsidR="00012D6D" w:rsidRDefault="00AB56EB" w:rsidP="00012D6D">
      <w:pPr>
        <w:rPr>
          <w:i/>
        </w:rPr>
      </w:pPr>
      <w:r>
        <w:t xml:space="preserve">   </w:t>
      </w:r>
      <w:r>
        <w:rPr>
          <w:i/>
        </w:rPr>
        <w:t>Introduce your friends and community to VICPP!  Bring new and old friends t</w:t>
      </w:r>
      <w:r w:rsidR="005F19FD">
        <w:rPr>
          <w:i/>
        </w:rPr>
        <w:t xml:space="preserve">o share this special evening. </w:t>
      </w:r>
      <w:r w:rsidR="00797652">
        <w:rPr>
          <w:i/>
        </w:rPr>
        <w:t>Fill a table of 8 for $70</w:t>
      </w:r>
      <w:r>
        <w:rPr>
          <w:i/>
        </w:rPr>
        <w:t>0 and receive a reduced price on tickets for your guests.  Please list your guests on back.)</w:t>
      </w:r>
    </w:p>
    <w:p w:rsidR="00AB56EB" w:rsidRPr="00AB56EB" w:rsidRDefault="00AB56EB" w:rsidP="00012D6D">
      <w:pPr>
        <w:rPr>
          <w:b/>
        </w:rPr>
      </w:pPr>
      <w:r w:rsidRPr="00AB56EB">
        <w:rPr>
          <w:b/>
        </w:rPr>
        <w:t>Yes, I want to sponsor Virginia Interfaith Center’s Dinner and Awards Celebration!</w:t>
      </w:r>
    </w:p>
    <w:p w:rsidR="00AB56EB" w:rsidRDefault="00AB56EB" w:rsidP="00012D6D">
      <w:pPr>
        <w:pBdr>
          <w:bottom w:val="single" w:sz="12" w:space="1" w:color="auto"/>
        </w:pBdr>
      </w:pPr>
      <w:r>
        <w:t>Organization/Business or Faith Community (as you would like it listed in the program):</w:t>
      </w:r>
    </w:p>
    <w:p w:rsidR="00AB56EB" w:rsidRDefault="00AB56EB" w:rsidP="00012D6D">
      <w:pPr>
        <w:pBdr>
          <w:bottom w:val="single" w:sz="12" w:space="1" w:color="auto"/>
        </w:pBdr>
      </w:pPr>
    </w:p>
    <w:p w:rsidR="00AB56EB" w:rsidRDefault="00AB56EB" w:rsidP="00012D6D">
      <w:r>
        <w:t xml:space="preserve">Contact </w:t>
      </w:r>
      <w:proofErr w:type="gramStart"/>
      <w:r>
        <w:t>Name:_</w:t>
      </w:r>
      <w:proofErr w:type="gramEnd"/>
      <w:r>
        <w:t>________________________________________________________________________</w:t>
      </w:r>
    </w:p>
    <w:p w:rsidR="00AB56EB" w:rsidRPr="00AB56EB" w:rsidRDefault="00AB56EB" w:rsidP="00012D6D">
      <w:r>
        <w:t xml:space="preserve">Contact </w:t>
      </w:r>
      <w:proofErr w:type="gramStart"/>
      <w:r>
        <w:t>Phone:_</w:t>
      </w:r>
      <w:proofErr w:type="gramEnd"/>
      <w:r>
        <w:t>_________________________________  Contact email:__________________________</w:t>
      </w:r>
    </w:p>
    <w:p w:rsidR="00620472" w:rsidRDefault="00AB56EB" w:rsidP="00620472">
      <w:pPr>
        <w:rPr>
          <w:b/>
        </w:rPr>
      </w:pPr>
      <w:r>
        <w:rPr>
          <w:b/>
        </w:rPr>
        <w:t>Level of Support (Check one):</w:t>
      </w:r>
    </w:p>
    <w:p w:rsidR="00AB56EB" w:rsidRDefault="00AB56EB" w:rsidP="00620472">
      <w:pPr>
        <w:rPr>
          <w:b/>
        </w:rPr>
      </w:pPr>
      <w:r>
        <w:rPr>
          <w:b/>
        </w:rPr>
        <w:t>___ Visionary Sponsor -- $5</w:t>
      </w:r>
      <w:r w:rsidR="005F19FD">
        <w:rPr>
          <w:b/>
        </w:rPr>
        <w:t>,</w:t>
      </w:r>
      <w:r>
        <w:rPr>
          <w:b/>
        </w:rPr>
        <w:t>000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___Justice Sponsor -- $1</w:t>
      </w:r>
      <w:r w:rsidR="005F19FD">
        <w:rPr>
          <w:b/>
        </w:rPr>
        <w:t>,</w:t>
      </w:r>
      <w:r>
        <w:rPr>
          <w:b/>
        </w:rPr>
        <w:t>000</w:t>
      </w:r>
    </w:p>
    <w:p w:rsidR="00AB56EB" w:rsidRDefault="00AB56EB" w:rsidP="00620472">
      <w:pPr>
        <w:rPr>
          <w:b/>
        </w:rPr>
      </w:pPr>
      <w:r>
        <w:rPr>
          <w:b/>
        </w:rPr>
        <w:t>___Witness Sponsor -- $2</w:t>
      </w:r>
      <w:r w:rsidR="005F19FD">
        <w:rPr>
          <w:b/>
        </w:rPr>
        <w:t>,</w:t>
      </w:r>
      <w:r>
        <w:rPr>
          <w:b/>
        </w:rPr>
        <w:t>500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___Advocate Sponsor -- $500</w:t>
      </w:r>
    </w:p>
    <w:p w:rsidR="00AB56EB" w:rsidRPr="00AB56EB" w:rsidRDefault="00797652" w:rsidP="00620472">
      <w:pPr>
        <w:rPr>
          <w:b/>
        </w:rPr>
      </w:pPr>
      <w:r>
        <w:rPr>
          <w:b/>
        </w:rPr>
        <w:t>___Table Host -- $70</w:t>
      </w:r>
      <w:r w:rsidR="00AB56EB">
        <w:rPr>
          <w:b/>
        </w:rPr>
        <w:t>0</w:t>
      </w:r>
    </w:p>
    <w:p w:rsidR="00A26514" w:rsidRPr="00A831EE" w:rsidRDefault="00AB56EB" w:rsidP="00AB56EB">
      <w:r>
        <w:t>___</w:t>
      </w:r>
      <w:r>
        <w:rPr>
          <w:b/>
        </w:rPr>
        <w:t xml:space="preserve">Additional tickets beyond sponsorship/table hosting @$100 </w:t>
      </w:r>
      <w:proofErr w:type="gramStart"/>
      <w:r>
        <w:rPr>
          <w:b/>
        </w:rPr>
        <w:t>each:_</w:t>
      </w:r>
      <w:proofErr w:type="gramEnd"/>
      <w:r>
        <w:rPr>
          <w:b/>
        </w:rPr>
        <w:t>________________</w:t>
      </w:r>
      <w:r w:rsidR="00A831EE">
        <w:rPr>
          <w:b/>
        </w:rPr>
        <w:t xml:space="preserve">  </w:t>
      </w:r>
      <w:r w:rsidR="005E4D9E">
        <w:t>Discounted</w:t>
      </w:r>
      <w:r w:rsidR="00A831EE" w:rsidRPr="00A831EE">
        <w:t xml:space="preserve"> and free tickets are available for those who want to come but can’t afford to do so without help.</w:t>
      </w:r>
    </w:p>
    <w:p w:rsidR="00AB56EB" w:rsidRDefault="00AB56EB" w:rsidP="00AB56EB">
      <w:proofErr w:type="gramStart"/>
      <w:r>
        <w:rPr>
          <w:b/>
        </w:rPr>
        <w:t>TOTAL:_</w:t>
      </w:r>
      <w:proofErr w:type="gramEnd"/>
      <w:r>
        <w:rPr>
          <w:b/>
        </w:rPr>
        <w:t>______________</w:t>
      </w:r>
      <w:r>
        <w:rPr>
          <w:b/>
        </w:rPr>
        <w:tab/>
        <w:t xml:space="preserve">_____ Check is enclosed </w:t>
      </w:r>
      <w:r w:rsidR="00B55464">
        <w:t xml:space="preserve">(Call 804-643-2474 </w:t>
      </w:r>
      <w:r>
        <w:t>for invoice or credit card payment)</w:t>
      </w:r>
    </w:p>
    <w:p w:rsidR="00AB56EB" w:rsidRDefault="005F19FD" w:rsidP="00AB56EB">
      <w:pPr>
        <w:rPr>
          <w:b/>
        </w:rPr>
      </w:pPr>
      <w:r>
        <w:rPr>
          <w:b/>
        </w:rPr>
        <w:t xml:space="preserve">[SPONSORS: </w:t>
      </w:r>
      <w:r w:rsidR="00AB56EB">
        <w:rPr>
          <w:b/>
        </w:rPr>
        <w:t xml:space="preserve">Please email an electronic logo </w:t>
      </w:r>
      <w:r w:rsidR="00B55464">
        <w:rPr>
          <w:b/>
        </w:rPr>
        <w:t xml:space="preserve">and ad </w:t>
      </w:r>
      <w:r w:rsidR="00AB56EB">
        <w:rPr>
          <w:b/>
        </w:rPr>
        <w:t>to</w:t>
      </w:r>
      <w:r w:rsidR="00AB56EB" w:rsidRPr="00837F5C">
        <w:rPr>
          <w:b/>
          <w:color w:val="2C3694"/>
        </w:rPr>
        <w:t xml:space="preserve"> </w:t>
      </w:r>
      <w:hyperlink r:id="rId7" w:history="1">
        <w:r w:rsidR="00AB56EB" w:rsidRPr="00837F5C">
          <w:rPr>
            <w:rStyle w:val="Hyperlink"/>
            <w:b/>
            <w:color w:val="2C3694"/>
          </w:rPr>
          <w:t>Neill@virginiainterfaithcenter.org</w:t>
        </w:r>
      </w:hyperlink>
      <w:r>
        <w:rPr>
          <w:b/>
        </w:rPr>
        <w:t>.]</w:t>
      </w:r>
    </w:p>
    <w:p w:rsidR="00837F5C" w:rsidRDefault="00837F5C" w:rsidP="00AB56EB">
      <w:pPr>
        <w:rPr>
          <w:b/>
        </w:rPr>
      </w:pPr>
    </w:p>
    <w:p w:rsidR="00837F5C" w:rsidRDefault="00837F5C" w:rsidP="00AB56EB">
      <w:pPr>
        <w:rPr>
          <w:b/>
        </w:rPr>
      </w:pPr>
    </w:p>
    <w:p w:rsidR="00BB6E50" w:rsidRDefault="006F329E" w:rsidP="00AB56EB">
      <w:pPr>
        <w:rPr>
          <w:b/>
        </w:rPr>
      </w:pPr>
      <w:r>
        <w:rPr>
          <w:b/>
        </w:rPr>
        <w:lastRenderedPageBreak/>
        <w:t>Please reply by November 29</w:t>
      </w:r>
      <w:bookmarkStart w:id="0" w:name="_GoBack"/>
      <w:bookmarkEnd w:id="0"/>
      <w:r w:rsidR="00BB6E50">
        <w:rPr>
          <w:b/>
        </w:rPr>
        <w:t xml:space="preserve"> to let us know you’d like to sponsor the event or host a table.</w:t>
      </w:r>
    </w:p>
    <w:p w:rsidR="00BB6E50" w:rsidRDefault="00BB6E50" w:rsidP="00AB56EB">
      <w:r>
        <w:rPr>
          <w:b/>
        </w:rPr>
        <w:t>Table Guests:</w:t>
      </w:r>
    </w:p>
    <w:p w:rsidR="00BB6E50" w:rsidRDefault="00BB6E50" w:rsidP="00AB56EB">
      <w:pPr>
        <w:rPr>
          <w:i/>
        </w:rPr>
      </w:pPr>
      <w:r>
        <w:rPr>
          <w:i/>
        </w:rPr>
        <w:t>Please send VICPP the names of your attendee</w:t>
      </w:r>
      <w:r w:rsidR="006F329E">
        <w:rPr>
          <w:i/>
        </w:rPr>
        <w:t>s as soon as possible, or by November 29</w:t>
      </w:r>
      <w:r>
        <w:rPr>
          <w:i/>
        </w:rPr>
        <w:t>. Include first and last names, phone and email for each guest if possible.</w:t>
      </w:r>
    </w:p>
    <w:p w:rsidR="00BB6E50" w:rsidRDefault="00BB6E50" w:rsidP="00AB56EB">
      <w:r>
        <w:t>Table recognized as_____________________________________________________________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953"/>
        <w:gridCol w:w="1553"/>
        <w:gridCol w:w="1260"/>
        <w:gridCol w:w="850"/>
        <w:gridCol w:w="803"/>
        <w:gridCol w:w="1489"/>
      </w:tblGrid>
      <w:tr w:rsidR="005E4D9E" w:rsidTr="005E4D9E">
        <w:tc>
          <w:tcPr>
            <w:tcW w:w="2306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Guest first/last name</w:t>
            </w:r>
          </w:p>
        </w:tc>
        <w:tc>
          <w:tcPr>
            <w:tcW w:w="1953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Guest email</w:t>
            </w:r>
          </w:p>
        </w:tc>
        <w:tc>
          <w:tcPr>
            <w:tcW w:w="1553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Guest Phone</w:t>
            </w:r>
          </w:p>
        </w:tc>
        <w:tc>
          <w:tcPr>
            <w:tcW w:w="1260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Needs Vegetarian</w:t>
            </w:r>
          </w:p>
        </w:tc>
        <w:tc>
          <w:tcPr>
            <w:tcW w:w="850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Needs Kosher</w:t>
            </w:r>
          </w:p>
        </w:tc>
        <w:tc>
          <w:tcPr>
            <w:tcW w:w="803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Needs Halal</w:t>
            </w:r>
          </w:p>
        </w:tc>
        <w:tc>
          <w:tcPr>
            <w:tcW w:w="1489" w:type="dxa"/>
          </w:tcPr>
          <w:p w:rsidR="005E4D9E" w:rsidRPr="005E4D9E" w:rsidRDefault="005E4D9E" w:rsidP="00AB56EB">
            <w:pPr>
              <w:rPr>
                <w:b/>
              </w:rPr>
            </w:pPr>
            <w:r w:rsidRPr="005E4D9E">
              <w:rPr>
                <w:b/>
              </w:rPr>
              <w:t>Other special food needs</w:t>
            </w:r>
          </w:p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1.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2.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3.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4.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5.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6.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7.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  <w:tr w:rsidR="005E4D9E" w:rsidTr="005E4D9E">
        <w:tc>
          <w:tcPr>
            <w:tcW w:w="2306" w:type="dxa"/>
          </w:tcPr>
          <w:p w:rsidR="005E4D9E" w:rsidRDefault="005E4D9E" w:rsidP="00AB56EB">
            <w:r>
              <w:t>8.</w:t>
            </w:r>
          </w:p>
          <w:p w:rsidR="005E4D9E" w:rsidRDefault="005E4D9E" w:rsidP="00AB56EB"/>
          <w:p w:rsidR="005E4D9E" w:rsidRDefault="005E4D9E" w:rsidP="00AB56EB"/>
        </w:tc>
        <w:tc>
          <w:tcPr>
            <w:tcW w:w="1953" w:type="dxa"/>
          </w:tcPr>
          <w:p w:rsidR="005E4D9E" w:rsidRDefault="005E4D9E" w:rsidP="00AB56EB"/>
        </w:tc>
        <w:tc>
          <w:tcPr>
            <w:tcW w:w="1553" w:type="dxa"/>
          </w:tcPr>
          <w:p w:rsidR="005E4D9E" w:rsidRDefault="005E4D9E" w:rsidP="00AB56EB"/>
        </w:tc>
        <w:tc>
          <w:tcPr>
            <w:tcW w:w="1260" w:type="dxa"/>
          </w:tcPr>
          <w:p w:rsidR="005E4D9E" w:rsidRDefault="005E4D9E" w:rsidP="00AB56EB"/>
        </w:tc>
        <w:tc>
          <w:tcPr>
            <w:tcW w:w="850" w:type="dxa"/>
          </w:tcPr>
          <w:p w:rsidR="005E4D9E" w:rsidRDefault="005E4D9E" w:rsidP="00AB56EB"/>
        </w:tc>
        <w:tc>
          <w:tcPr>
            <w:tcW w:w="803" w:type="dxa"/>
          </w:tcPr>
          <w:p w:rsidR="005E4D9E" w:rsidRDefault="005E4D9E" w:rsidP="00AB56EB"/>
        </w:tc>
        <w:tc>
          <w:tcPr>
            <w:tcW w:w="1489" w:type="dxa"/>
          </w:tcPr>
          <w:p w:rsidR="005E4D9E" w:rsidRDefault="005E4D9E" w:rsidP="00AB56EB"/>
        </w:tc>
      </w:tr>
    </w:tbl>
    <w:p w:rsidR="005E4D9E" w:rsidRDefault="005E4D9E" w:rsidP="00AB56EB"/>
    <w:p w:rsidR="00837F5C" w:rsidRDefault="00837F5C" w:rsidP="00AB56EB"/>
    <w:p w:rsidR="00837F5C" w:rsidRDefault="00837F5C" w:rsidP="00AB56EB"/>
    <w:p w:rsidR="00837F5C" w:rsidRDefault="00837F5C" w:rsidP="00AB56EB"/>
    <w:p w:rsidR="00BB6E50" w:rsidRPr="00837F5C" w:rsidRDefault="00837F5C" w:rsidP="00837F5C">
      <w:pPr>
        <w:jc w:val="center"/>
        <w:rPr>
          <w:color w:val="2C3694"/>
        </w:rPr>
      </w:pPr>
      <w:r w:rsidRPr="00837F5C">
        <w:rPr>
          <w:color w:val="2C3694"/>
        </w:rPr>
        <w:t>Virginia Interfaith Center for Public Policy, 1716 E Franklin, Rich</w:t>
      </w:r>
      <w:r>
        <w:rPr>
          <w:color w:val="2C3694"/>
        </w:rPr>
        <w:t xml:space="preserve">mond, VA   </w:t>
      </w:r>
      <w:proofErr w:type="gramStart"/>
      <w:r>
        <w:rPr>
          <w:color w:val="2C3694"/>
        </w:rPr>
        <w:t>23223  (</w:t>
      </w:r>
      <w:proofErr w:type="gramEnd"/>
      <w:r>
        <w:rPr>
          <w:color w:val="2C3694"/>
        </w:rPr>
        <w:t>804) 643-2474</w:t>
      </w:r>
    </w:p>
    <w:sectPr w:rsidR="00BB6E50" w:rsidRPr="00837F5C" w:rsidSect="00837F5C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560F7"/>
    <w:multiLevelType w:val="hybridMultilevel"/>
    <w:tmpl w:val="2628114C"/>
    <w:lvl w:ilvl="0" w:tplc="E8D4BD3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A533D9"/>
    <w:multiLevelType w:val="hybridMultilevel"/>
    <w:tmpl w:val="7078372A"/>
    <w:lvl w:ilvl="0" w:tplc="9DD8D8D8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86"/>
    <w:rsid w:val="00012D6D"/>
    <w:rsid w:val="00015BCB"/>
    <w:rsid w:val="001675D9"/>
    <w:rsid w:val="002F36FE"/>
    <w:rsid w:val="00323486"/>
    <w:rsid w:val="0033220C"/>
    <w:rsid w:val="00517408"/>
    <w:rsid w:val="005E4D9E"/>
    <w:rsid w:val="005F19FD"/>
    <w:rsid w:val="00620472"/>
    <w:rsid w:val="006F329E"/>
    <w:rsid w:val="00727162"/>
    <w:rsid w:val="007344E4"/>
    <w:rsid w:val="00797652"/>
    <w:rsid w:val="00837F5C"/>
    <w:rsid w:val="00A26514"/>
    <w:rsid w:val="00A831EE"/>
    <w:rsid w:val="00AB56EB"/>
    <w:rsid w:val="00B55464"/>
    <w:rsid w:val="00BB6E50"/>
    <w:rsid w:val="00D8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E5DA"/>
  <w15:chartTrackingRefBased/>
  <w15:docId w15:val="{DD0CDF62-715E-441E-BA3D-7BE3B175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56E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ill@virginiainterfaithcen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4EDFC-8E3F-4131-9430-312D883B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Bobo</dc:creator>
  <cp:keywords/>
  <dc:description/>
  <cp:lastModifiedBy>Kim Bobo</cp:lastModifiedBy>
  <cp:revision>2</cp:revision>
  <cp:lastPrinted>2016-10-11T21:22:00Z</cp:lastPrinted>
  <dcterms:created xsi:type="dcterms:W3CDTF">2017-05-17T15:39:00Z</dcterms:created>
  <dcterms:modified xsi:type="dcterms:W3CDTF">2017-05-17T15:39:00Z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-646808333</vt:i4>
  </property>
</Properties>
</file>